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FF" w:rsidRDefault="00987D6A" w:rsidP="007B4108">
      <w:pPr>
        <w:pStyle w:val="LetterBodyText"/>
        <w:ind w:right="-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141.6pt;margin-top:56.4pt;width:420pt;height:54pt;z-index:251658240" filled="f" stroked="f" strokecolor="#630" strokeweight="1.5pt">
            <v:textbox style="mso-next-textbox:#_x0000_s1094">
              <w:txbxContent>
                <w:p w:rsidR="00103A6A" w:rsidRPr="00D36381" w:rsidRDefault="00EF1265" w:rsidP="00003767">
                  <w:pPr>
                    <w:jc w:val="right"/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</w:pPr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13301 </w:t>
                  </w:r>
                  <w:proofErr w:type="spellStart"/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Lambuth</w:t>
                  </w:r>
                  <w:proofErr w:type="spellEnd"/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Road Oakdale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, California 9</w:t>
                  </w:r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5361</w:t>
                  </w:r>
                </w:p>
                <w:p w:rsidR="00103A6A" w:rsidRPr="00D36381" w:rsidRDefault="00003767" w:rsidP="00003767">
                  <w:pPr>
                    <w:jc w:val="right"/>
                    <w:rPr>
                      <w:rFonts w:ascii="Bookman Old Style" w:hAnsi="Bookman Old Style" w:cs="Tahoma"/>
                      <w:b/>
                      <w:color w:val="663300"/>
                      <w:sz w:val="28"/>
                      <w:szCs w:val="28"/>
                    </w:rPr>
                  </w:pPr>
                  <w:r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Phone: (</w:t>
                  </w:r>
                  <w:r w:rsidR="00CE3A93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209</w:t>
                  </w:r>
                  <w:r w:rsidR="00A402C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)</w:t>
                  </w:r>
                  <w:r w:rsidR="00987D6A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764-8725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</w:t>
                  </w:r>
                  <w:r w:rsidR="00103A6A" w:rsidRPr="00D36381">
                    <w:rPr>
                      <w:rFonts w:ascii="Bookman Old Style" w:hAnsi="Bookman Old Style" w:cs="Tahoma"/>
                      <w:b/>
                      <w:color w:val="663300"/>
                      <w:sz w:val="28"/>
                      <w:szCs w:val="28"/>
                    </w:rPr>
                    <w:t>●</w:t>
                  </w:r>
                  <w:r w:rsidR="00EF1265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Fax: (209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)</w:t>
                  </w:r>
                  <w:r w:rsidR="00EF1265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>844-2900</w:t>
                  </w:r>
                  <w:r w:rsidR="00103A6A" w:rsidRPr="00D36381">
                    <w:rPr>
                      <w:rFonts w:ascii="Bookman Old Style" w:hAnsi="Bookman Old Style"/>
                      <w:b/>
                      <w:color w:val="663300"/>
                      <w:sz w:val="28"/>
                      <w:szCs w:val="28"/>
                    </w:rPr>
                    <w:t xml:space="preserve"> </w:t>
                  </w:r>
                </w:p>
                <w:p w:rsidR="00103A6A" w:rsidRPr="002D1723" w:rsidRDefault="00103A6A" w:rsidP="00151310">
                  <w:pPr>
                    <w:jc w:val="right"/>
                    <w:rPr>
                      <w:b/>
                      <w:color w:val="663300"/>
                    </w:rPr>
                  </w:pPr>
                </w:p>
                <w:p w:rsidR="00103A6A" w:rsidRDefault="00103A6A"/>
              </w:txbxContent>
            </v:textbox>
          </v:shape>
        </w:pict>
      </w:r>
      <w:r>
        <w:rPr>
          <w:noProof/>
        </w:rPr>
        <w:pict>
          <v:shape id="_x0000_s1085" style="position:absolute;margin-left:-38.4pt;margin-top:62.4pt;width:600pt;height:42pt;flip:y;z-index:251657216;mso-position-horizontal:absolute;mso-position-vertical:absolute" coordsize="9240,1" path="m,l8280,r960,e" filled="f" strokecolor="#630" strokeweight="2pt">
            <v:path arrowok="t"/>
          </v:shape>
        </w:pict>
      </w:r>
      <w:r w:rsidR="00103A6A">
        <w:rPr>
          <w:b/>
        </w:rPr>
        <w:t xml:space="preserve"> </w:t>
      </w:r>
      <w:r w:rsidR="00835FC2">
        <w:rPr>
          <w:b/>
          <w:noProof/>
        </w:rPr>
        <w:drawing>
          <wp:inline distT="0" distB="0" distL="0" distR="0">
            <wp:extent cx="1685925" cy="1295400"/>
            <wp:effectExtent l="19050" t="0" r="9525" b="0"/>
            <wp:docPr id="1" name="Picture 1" descr="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34" t="15114" r="23874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48" w:rsidRDefault="00722448" w:rsidP="002D1723">
      <w:pPr>
        <w:pStyle w:val="LetterBodyText"/>
        <w:ind w:left="-480" w:right="-1080"/>
        <w:rPr>
          <w:color w:val="663300"/>
          <w:sz w:val="20"/>
        </w:rPr>
        <w:sectPr w:rsidR="00722448" w:rsidSect="00BA37F7">
          <w:pgSz w:w="12240" w:h="15840"/>
          <w:pgMar w:top="120" w:right="1440" w:bottom="1440" w:left="840" w:header="720" w:footer="720" w:gutter="0"/>
          <w:pgNumType w:start="1"/>
          <w:cols w:space="475"/>
          <w:noEndnote/>
          <w:docGrid w:linePitch="360"/>
        </w:sectPr>
      </w:pPr>
    </w:p>
    <w:p w:rsidR="00616942" w:rsidRPr="007B4108" w:rsidRDefault="00616942" w:rsidP="00722448">
      <w:pPr>
        <w:pStyle w:val="LetterBodyText"/>
        <w:ind w:left="-1440" w:right="-1080"/>
        <w:rPr>
          <w:color w:val="663300"/>
          <w:sz w:val="20"/>
        </w:rPr>
      </w:pPr>
    </w:p>
    <w:p w:rsidR="00B62338" w:rsidRPr="00722448" w:rsidRDefault="00E13752" w:rsidP="00722448">
      <w:pPr>
        <w:pStyle w:val="LetterBodyText"/>
        <w:ind w:left="-480"/>
        <w:jc w:val="center"/>
        <w:rPr>
          <w:rFonts w:ascii="Bookman Old Style" w:hAnsi="Bookman Old Style"/>
          <w:sz w:val="44"/>
          <w:szCs w:val="44"/>
          <w:u w:val="single"/>
        </w:rPr>
      </w:pPr>
      <w:r>
        <w:rPr>
          <w:rFonts w:ascii="Bookman Old Style" w:hAnsi="Bookman Old Style"/>
          <w:sz w:val="44"/>
          <w:szCs w:val="44"/>
          <w:u w:val="single"/>
        </w:rPr>
        <w:t>Specification</w:t>
      </w:r>
      <w:r w:rsidR="00D36381" w:rsidRPr="00D36381">
        <w:rPr>
          <w:rFonts w:ascii="Bookman Old Style" w:hAnsi="Bookman Old Style"/>
          <w:sz w:val="44"/>
          <w:szCs w:val="44"/>
          <w:u w:val="single"/>
        </w:rPr>
        <w:t xml:space="preserve"> Sheet</w:t>
      </w:r>
    </w:p>
    <w:p w:rsidR="009526FF" w:rsidRPr="00E13752" w:rsidRDefault="00745E04" w:rsidP="00722448">
      <w:pPr>
        <w:pStyle w:val="LetterBodyText"/>
        <w:ind w:left="-48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E13752">
        <w:rPr>
          <w:rFonts w:ascii="Bookman Old Style" w:hAnsi="Bookman Old Style"/>
          <w:b/>
          <w:sz w:val="28"/>
          <w:szCs w:val="28"/>
        </w:rPr>
        <w:t>Untreated</w:t>
      </w:r>
      <w:r w:rsidR="00D36381" w:rsidRPr="00E13752">
        <w:rPr>
          <w:rFonts w:ascii="Bookman Old Style" w:hAnsi="Bookman Old Style"/>
          <w:b/>
          <w:sz w:val="28"/>
          <w:szCs w:val="28"/>
        </w:rPr>
        <w:t xml:space="preserve"> Pine Tree Stakes</w:t>
      </w:r>
    </w:p>
    <w:p w:rsidR="00D36381" w:rsidRPr="00530A75" w:rsidRDefault="00D36381" w:rsidP="00D0424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</w:p>
    <w:p w:rsidR="00D36381" w:rsidRPr="00530A75" w:rsidRDefault="00D36381" w:rsidP="00D0424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  <w:r w:rsidRPr="00530A75">
        <w:rPr>
          <w:rFonts w:ascii="Bookman Old Style" w:hAnsi="Bookman Old Style"/>
          <w:sz w:val="24"/>
          <w:szCs w:val="24"/>
        </w:rPr>
        <w:t xml:space="preserve">Pine </w:t>
      </w:r>
      <w:r w:rsidR="00745E04">
        <w:rPr>
          <w:rFonts w:ascii="Bookman Old Style" w:hAnsi="Bookman Old Style"/>
          <w:sz w:val="24"/>
          <w:szCs w:val="24"/>
        </w:rPr>
        <w:t xml:space="preserve">trees </w:t>
      </w:r>
      <w:r w:rsidRPr="00530A75">
        <w:rPr>
          <w:rFonts w:ascii="Bookman Old Style" w:hAnsi="Bookman Old Style"/>
          <w:sz w:val="24"/>
          <w:szCs w:val="24"/>
        </w:rPr>
        <w:t>come from various regions of North America and grow in dense pure stands making it readily available and inexpensive as a tree support.  They also have a very straight and gradually tapering trunk that contributes to its desirability as a tree support.</w:t>
      </w:r>
    </w:p>
    <w:p w:rsidR="00D36381" w:rsidRPr="00530A75" w:rsidRDefault="00D36381" w:rsidP="00D0424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</w:p>
    <w:p w:rsidR="00D36381" w:rsidRPr="00530A75" w:rsidRDefault="00D36381" w:rsidP="00D0424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  <w:r w:rsidRPr="00530A75">
        <w:rPr>
          <w:rFonts w:ascii="Bookman Old Style" w:hAnsi="Bookman Old Style"/>
          <w:sz w:val="24"/>
          <w:szCs w:val="24"/>
        </w:rPr>
        <w:t>The pine poles are peeled, removing all bark, to a smooth diameter.  They are then pointed on one end, chamfered at the other</w:t>
      </w:r>
      <w:r w:rsidR="00745E04">
        <w:rPr>
          <w:rFonts w:ascii="Bookman Old Style" w:hAnsi="Bookman Old Style"/>
          <w:sz w:val="24"/>
          <w:szCs w:val="24"/>
        </w:rPr>
        <w:t>.</w:t>
      </w:r>
      <w:r w:rsidRPr="00530A75">
        <w:rPr>
          <w:rFonts w:ascii="Bookman Old Style" w:hAnsi="Bookman Old Style"/>
          <w:sz w:val="24"/>
          <w:szCs w:val="24"/>
        </w:rPr>
        <w:t xml:space="preserve"> </w:t>
      </w:r>
      <w:r w:rsidR="00745E04">
        <w:rPr>
          <w:rFonts w:ascii="Bookman Old Style" w:hAnsi="Bookman Old Style"/>
          <w:sz w:val="24"/>
          <w:szCs w:val="24"/>
        </w:rPr>
        <w:t xml:space="preserve"> </w:t>
      </w:r>
      <w:r w:rsidRPr="00530A75">
        <w:rPr>
          <w:rFonts w:ascii="Bookman Old Style" w:hAnsi="Bookman Old Style"/>
          <w:sz w:val="24"/>
          <w:szCs w:val="24"/>
        </w:rPr>
        <w:t xml:space="preserve">The resulting product is an inexpensive durable and strong support for trees.  </w:t>
      </w:r>
      <w:r w:rsidR="00745E04">
        <w:rPr>
          <w:rFonts w:ascii="Bookman Old Style" w:hAnsi="Bookman Old Style"/>
          <w:sz w:val="24"/>
          <w:szCs w:val="24"/>
        </w:rPr>
        <w:t>The stakes</w:t>
      </w:r>
      <w:r w:rsidRPr="00530A75">
        <w:rPr>
          <w:rFonts w:ascii="Bookman Old Style" w:hAnsi="Bookman Old Style"/>
          <w:sz w:val="24"/>
          <w:szCs w:val="24"/>
        </w:rPr>
        <w:t xml:space="preserve"> are </w:t>
      </w:r>
      <w:r w:rsidR="00745E04">
        <w:rPr>
          <w:rFonts w:ascii="Bookman Old Style" w:hAnsi="Bookman Old Style"/>
          <w:sz w:val="24"/>
          <w:szCs w:val="24"/>
        </w:rPr>
        <w:t xml:space="preserve">then </w:t>
      </w:r>
      <w:r w:rsidRPr="00530A75">
        <w:rPr>
          <w:rFonts w:ascii="Bookman Old Style" w:hAnsi="Bookman Old Style"/>
          <w:sz w:val="24"/>
          <w:szCs w:val="24"/>
        </w:rPr>
        <w:t xml:space="preserve">shipped </w:t>
      </w:r>
      <w:r w:rsidR="00745E04">
        <w:rPr>
          <w:rFonts w:ascii="Bookman Old Style" w:hAnsi="Bookman Old Style"/>
          <w:sz w:val="24"/>
          <w:szCs w:val="24"/>
        </w:rPr>
        <w:t xml:space="preserve">to </w:t>
      </w:r>
      <w:r w:rsidRPr="00530A75">
        <w:rPr>
          <w:rFonts w:ascii="Bookman Old Style" w:hAnsi="Bookman Old Style"/>
          <w:sz w:val="24"/>
          <w:szCs w:val="24"/>
        </w:rPr>
        <w:t>Oakdale, CA or Riverbank, CA.</w:t>
      </w:r>
    </w:p>
    <w:p w:rsidR="00D36381" w:rsidRPr="00530A75" w:rsidRDefault="00D36381" w:rsidP="00D0424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  <w:r w:rsidRPr="00530A75">
        <w:rPr>
          <w:rFonts w:ascii="Bookman Old Style" w:hAnsi="Bookman Old Style"/>
          <w:sz w:val="24"/>
          <w:szCs w:val="24"/>
        </w:rPr>
        <w:t>The dimensions are as follows:</w:t>
      </w:r>
    </w:p>
    <w:p w:rsidR="00D36381" w:rsidRPr="00530A75" w:rsidRDefault="00D36381" w:rsidP="00D0424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  <w:r w:rsidRPr="00530A75">
        <w:rPr>
          <w:rFonts w:ascii="Bookman Old Style" w:hAnsi="Bookman Old Style"/>
          <w:sz w:val="24"/>
          <w:szCs w:val="24"/>
        </w:rPr>
        <w:t>2” X 6’, 8’, 10’, and 12’</w:t>
      </w:r>
    </w:p>
    <w:p w:rsidR="00D36381" w:rsidRPr="00530A75" w:rsidRDefault="00530A75" w:rsidP="00D04240">
      <w:pPr>
        <w:pStyle w:val="LetterBodyText"/>
        <w:ind w:left="-480"/>
        <w:rPr>
          <w:rFonts w:ascii="Bookman Old Style" w:hAnsi="Bookman Old Style"/>
          <w:sz w:val="24"/>
          <w:szCs w:val="24"/>
        </w:rPr>
      </w:pPr>
      <w:r w:rsidRPr="00530A75">
        <w:rPr>
          <w:rFonts w:ascii="Bookman Old Style" w:hAnsi="Bookman Old Style"/>
          <w:sz w:val="24"/>
          <w:szCs w:val="24"/>
        </w:rPr>
        <w:t>2 ½” X 10’, and 12’</w:t>
      </w:r>
    </w:p>
    <w:p w:rsidR="00BA37F7" w:rsidRPr="00722448" w:rsidRDefault="00530A75" w:rsidP="00745E04">
      <w:pPr>
        <w:pStyle w:val="LetterBodyText"/>
        <w:ind w:left="-480"/>
        <w:rPr>
          <w:rFonts w:ascii="Californian FB" w:hAnsi="Californian FB"/>
          <w:sz w:val="28"/>
          <w:szCs w:val="28"/>
        </w:rPr>
      </w:pPr>
      <w:r w:rsidRPr="00530A75">
        <w:rPr>
          <w:rFonts w:ascii="Bookman Old Style" w:hAnsi="Bookman Old Style"/>
          <w:sz w:val="24"/>
          <w:szCs w:val="24"/>
        </w:rPr>
        <w:t>3” X 8’, 10’, 12’, 14’, and 16’</w:t>
      </w:r>
    </w:p>
    <w:sectPr w:rsidR="00BA37F7" w:rsidRPr="00722448" w:rsidSect="00722448">
      <w:type w:val="continuous"/>
      <w:pgSz w:w="12240" w:h="15840"/>
      <w:pgMar w:top="1440" w:right="1440" w:bottom="1440" w:left="1440" w:header="720" w:footer="720" w:gutter="0"/>
      <w:pgNumType w:start="1"/>
      <w:cols w:space="47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Heavy Heap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2"/>
  </w:compat>
  <w:rsids>
    <w:rsidRoot w:val="00032418"/>
    <w:rsid w:val="00003733"/>
    <w:rsid w:val="00003767"/>
    <w:rsid w:val="00032418"/>
    <w:rsid w:val="00044D9E"/>
    <w:rsid w:val="00044F75"/>
    <w:rsid w:val="00076EBE"/>
    <w:rsid w:val="00103A6A"/>
    <w:rsid w:val="00132582"/>
    <w:rsid w:val="00151310"/>
    <w:rsid w:val="002D1723"/>
    <w:rsid w:val="003F24D1"/>
    <w:rsid w:val="00430033"/>
    <w:rsid w:val="00461A59"/>
    <w:rsid w:val="004746D8"/>
    <w:rsid w:val="0048026D"/>
    <w:rsid w:val="00487F5D"/>
    <w:rsid w:val="00501CB2"/>
    <w:rsid w:val="00505565"/>
    <w:rsid w:val="00530A75"/>
    <w:rsid w:val="00613559"/>
    <w:rsid w:val="00616942"/>
    <w:rsid w:val="00645B16"/>
    <w:rsid w:val="00722448"/>
    <w:rsid w:val="00745E04"/>
    <w:rsid w:val="00774DC6"/>
    <w:rsid w:val="007B4108"/>
    <w:rsid w:val="008243F0"/>
    <w:rsid w:val="00835FC2"/>
    <w:rsid w:val="008540D7"/>
    <w:rsid w:val="008736E3"/>
    <w:rsid w:val="00906F54"/>
    <w:rsid w:val="009526FF"/>
    <w:rsid w:val="009822CB"/>
    <w:rsid w:val="00987D6A"/>
    <w:rsid w:val="009D74F9"/>
    <w:rsid w:val="00A04108"/>
    <w:rsid w:val="00A402CA"/>
    <w:rsid w:val="00A756FF"/>
    <w:rsid w:val="00A977B9"/>
    <w:rsid w:val="00B05425"/>
    <w:rsid w:val="00B62338"/>
    <w:rsid w:val="00BA37F7"/>
    <w:rsid w:val="00BF06B6"/>
    <w:rsid w:val="00C34D47"/>
    <w:rsid w:val="00C77E7C"/>
    <w:rsid w:val="00CA2B86"/>
    <w:rsid w:val="00CC6D2F"/>
    <w:rsid w:val="00CE3A93"/>
    <w:rsid w:val="00D04240"/>
    <w:rsid w:val="00D36381"/>
    <w:rsid w:val="00D645BC"/>
    <w:rsid w:val="00D81225"/>
    <w:rsid w:val="00DC2D4D"/>
    <w:rsid w:val="00DD2B93"/>
    <w:rsid w:val="00DE3BB6"/>
    <w:rsid w:val="00E13752"/>
    <w:rsid w:val="00E315F5"/>
    <w:rsid w:val="00E449C1"/>
    <w:rsid w:val="00EC7C7D"/>
    <w:rsid w:val="00EF1265"/>
    <w:rsid w:val="00F21862"/>
    <w:rsid w:val="00F528E2"/>
    <w:rsid w:val="00F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>
      <o:colormru v:ext="edit" colors="#630"/>
    </o:shapedefaults>
    <o:shapelayout v:ext="edit">
      <o:idmap v:ext="edit" data="1"/>
    </o:shapelayout>
  </w:shapeDefaults>
  <w:decimalSymbol w:val="."/>
  <w:listSeparator w:val=","/>
  <w14:docId w14:val="1BF17EE2"/>
  <w15:docId w15:val="{4A1B2CAF-7481-4C26-9D2D-A717631F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F54"/>
    <w:rPr>
      <w:rFonts w:ascii="Tahoma" w:eastAsia="Times New Roman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rsid w:val="00A04108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A04108"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rsid w:val="00A04108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A04108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A04108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A04108"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character" w:styleId="Hyperlink">
    <w:name w:val="Hyperlink"/>
    <w:basedOn w:val="DefaultParagraphFont"/>
    <w:rsid w:val="00616942"/>
    <w:rPr>
      <w:color w:val="0000FF"/>
      <w:u w:val="single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\LOCALS~1\Temp\TCD13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J. Liekhus</dc:creator>
  <cp:lastModifiedBy>Liekhus</cp:lastModifiedBy>
  <cp:revision>2</cp:revision>
  <cp:lastPrinted>2009-09-17T00:03:00Z</cp:lastPrinted>
  <dcterms:created xsi:type="dcterms:W3CDTF">2017-10-05T20:42:00Z</dcterms:created>
  <dcterms:modified xsi:type="dcterms:W3CDTF">2017-10-05T20:42:00Z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